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5A" w:rsidRDefault="004E565A"/>
    <w:p w:rsidR="00DB1437" w:rsidRDefault="0044693E">
      <w:r>
        <w:rPr>
          <w:noProof/>
          <w:lang w:eastAsia="ru-RU"/>
        </w:rPr>
        <w:drawing>
          <wp:inline distT="0" distB="0" distL="0" distR="0">
            <wp:extent cx="5940425" cy="8163356"/>
            <wp:effectExtent l="0" t="0" r="3175" b="9525"/>
            <wp:docPr id="1" name="Рисунок 1" descr="C:\Users\светлана\Desktop\в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в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37" w:rsidRDefault="00DB1437"/>
    <w:p w:rsidR="00DB1437" w:rsidRDefault="00DB1437"/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70A3">
        <w:rPr>
          <w:rFonts w:ascii="Times New Roman" w:hAnsi="Times New Roman"/>
          <w:sz w:val="28"/>
          <w:szCs w:val="28"/>
        </w:rPr>
        <w:lastRenderedPageBreak/>
        <w:t>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1.5. Контроль и руководство проведения занятий внеурочной деятельности осуществляет заместитель директора по воспитательной работе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учащихся.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1.6. Участие обучающихся во внеурочной деятельности осуществляется на основе свободного выбора детьми образовательной области и образовательных программ. 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1.7. Структура внеурочной деятельности определяется целями и задачами общеобразовательной школы,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коллектива, деятельность в рамках дополнительного образования.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1.8. </w:t>
      </w:r>
      <w:r>
        <w:rPr>
          <w:rFonts w:ascii="Times New Roman" w:hAnsi="Times New Roman"/>
          <w:sz w:val="28"/>
          <w:szCs w:val="28"/>
        </w:rPr>
        <w:t xml:space="preserve">При организации </w:t>
      </w:r>
      <w:r w:rsidRPr="000C70A3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>
        <w:rPr>
          <w:rFonts w:ascii="Times New Roman" w:hAnsi="Times New Roman"/>
          <w:sz w:val="28"/>
          <w:szCs w:val="28"/>
        </w:rPr>
        <w:t>школа привлекает ресурсы</w:t>
      </w:r>
      <w:r w:rsidRPr="000C7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ДЮЦ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ДШИ, ФСК, ДК п. Малиновка по месту жительства</w:t>
      </w:r>
      <w:r w:rsidRPr="000C70A3">
        <w:rPr>
          <w:rFonts w:ascii="Times New Roman" w:hAnsi="Times New Roman"/>
          <w:sz w:val="28"/>
          <w:szCs w:val="28"/>
        </w:rPr>
        <w:t>.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1.9. Время, отведенное на внеурочную деятельность, не учитывается при определении максимально допустимой</w:t>
      </w:r>
      <w:r>
        <w:rPr>
          <w:rFonts w:ascii="Times New Roman" w:hAnsi="Times New Roman"/>
          <w:sz w:val="28"/>
          <w:szCs w:val="28"/>
        </w:rPr>
        <w:t xml:space="preserve"> недельной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0C70A3">
        <w:rPr>
          <w:rFonts w:ascii="Times New Roman" w:hAnsi="Times New Roman"/>
          <w:sz w:val="28"/>
          <w:szCs w:val="28"/>
        </w:rPr>
        <w:t xml:space="preserve"> </w:t>
      </w:r>
    </w:p>
    <w:p w:rsidR="00BA67DD" w:rsidRPr="000C70A3" w:rsidRDefault="00BA67DD" w:rsidP="00BA67DD">
      <w:pPr>
        <w:spacing w:after="0"/>
        <w:rPr>
          <w:rFonts w:ascii="Times New Roman" w:hAnsi="Times New Roman"/>
          <w:b/>
          <w:sz w:val="28"/>
          <w:szCs w:val="28"/>
        </w:rPr>
      </w:pPr>
      <w:r w:rsidRPr="000C70A3">
        <w:rPr>
          <w:rFonts w:ascii="Times New Roman" w:hAnsi="Times New Roman"/>
          <w:b/>
          <w:sz w:val="28"/>
          <w:szCs w:val="28"/>
        </w:rPr>
        <w:t>2. Задачи внеурочной деятельности</w:t>
      </w:r>
    </w:p>
    <w:p w:rsidR="00BA67DD" w:rsidRPr="000C70A3" w:rsidRDefault="00BA67DD" w:rsidP="00BA67DD">
      <w:pPr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Внеурочная деятельность направлена на решение следующих задач: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- создание условий для наиболее полного удовлетворения потре</w:t>
      </w:r>
      <w:r>
        <w:rPr>
          <w:rFonts w:ascii="Times New Roman" w:hAnsi="Times New Roman"/>
          <w:sz w:val="28"/>
          <w:szCs w:val="28"/>
        </w:rPr>
        <w:t>бностей и интересов обучающихся;</w:t>
      </w:r>
      <w:r w:rsidRPr="000C70A3">
        <w:rPr>
          <w:rFonts w:ascii="Times New Roman" w:hAnsi="Times New Roman"/>
          <w:sz w:val="28"/>
          <w:szCs w:val="28"/>
        </w:rPr>
        <w:t xml:space="preserve"> 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- формирование ценностного отношения к зд</w:t>
      </w:r>
      <w:r>
        <w:rPr>
          <w:rFonts w:ascii="Times New Roman" w:hAnsi="Times New Roman"/>
          <w:sz w:val="28"/>
          <w:szCs w:val="28"/>
        </w:rPr>
        <w:t>оровью и здоровому образу жизни;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- обеспечение социальной защиты, поддержки, реабилитации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0A3">
        <w:rPr>
          <w:rFonts w:ascii="Times New Roman" w:hAnsi="Times New Roman"/>
          <w:sz w:val="28"/>
          <w:szCs w:val="28"/>
        </w:rPr>
        <w:t xml:space="preserve"> и адаптации </w:t>
      </w:r>
      <w:proofErr w:type="gramStart"/>
      <w:r w:rsidRPr="000C70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C70A3">
        <w:rPr>
          <w:rFonts w:ascii="Times New Roman" w:hAnsi="Times New Roman"/>
          <w:sz w:val="28"/>
          <w:szCs w:val="28"/>
        </w:rPr>
        <w:t xml:space="preserve"> к жизни в обществе; 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- воспитание нравственн</w:t>
      </w:r>
      <w:r>
        <w:rPr>
          <w:rFonts w:ascii="Times New Roman" w:hAnsi="Times New Roman"/>
          <w:sz w:val="28"/>
          <w:szCs w:val="28"/>
        </w:rPr>
        <w:t xml:space="preserve">ых чувств, </w:t>
      </w:r>
      <w:r w:rsidRPr="000C70A3">
        <w:rPr>
          <w:rFonts w:ascii="Times New Roman" w:hAnsi="Times New Roman"/>
          <w:sz w:val="28"/>
          <w:szCs w:val="28"/>
        </w:rPr>
        <w:t xml:space="preserve">ценностного отношения к </w:t>
      </w:r>
      <w:proofErr w:type="gramStart"/>
      <w:r w:rsidRPr="000C70A3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0C70A3">
        <w:rPr>
          <w:rFonts w:ascii="Times New Roman" w:hAnsi="Times New Roman"/>
          <w:sz w:val="28"/>
          <w:szCs w:val="28"/>
        </w:rPr>
        <w:t>, формирование представлений об э</w:t>
      </w:r>
      <w:r>
        <w:rPr>
          <w:rFonts w:ascii="Times New Roman" w:hAnsi="Times New Roman"/>
          <w:sz w:val="28"/>
          <w:szCs w:val="28"/>
        </w:rPr>
        <w:t>стетических идеалах и ценностях;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- формирование общей культуры </w:t>
      </w:r>
      <w:proofErr w:type="gramStart"/>
      <w:r w:rsidRPr="000C70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C70A3">
        <w:rPr>
          <w:rFonts w:ascii="Times New Roman" w:hAnsi="Times New Roman"/>
          <w:sz w:val="28"/>
          <w:szCs w:val="28"/>
        </w:rPr>
        <w:t>;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- воспитание у </w:t>
      </w:r>
      <w:proofErr w:type="gramStart"/>
      <w:r w:rsidRPr="000C70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C70A3">
        <w:rPr>
          <w:rFonts w:ascii="Times New Roman" w:hAnsi="Times New Roman"/>
          <w:sz w:val="28"/>
          <w:szCs w:val="28"/>
        </w:rPr>
        <w:t xml:space="preserve"> гражданственности, уважения к правам и свободам человека,</w:t>
      </w:r>
      <w:r>
        <w:rPr>
          <w:rFonts w:ascii="Times New Roman" w:hAnsi="Times New Roman"/>
          <w:sz w:val="28"/>
          <w:szCs w:val="28"/>
        </w:rPr>
        <w:t xml:space="preserve"> любви к Родине, природе, семье;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- воспитание трудолюбия, творческого о</w:t>
      </w:r>
      <w:r>
        <w:rPr>
          <w:rFonts w:ascii="Times New Roman" w:hAnsi="Times New Roman"/>
          <w:sz w:val="28"/>
          <w:szCs w:val="28"/>
        </w:rPr>
        <w:t>тношения к учению, труду, жизни;</w:t>
      </w:r>
    </w:p>
    <w:p w:rsidR="00BA67DD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- воспитание ценностного отношения к природе, окружающей среде</w:t>
      </w:r>
      <w:r>
        <w:rPr>
          <w:rFonts w:ascii="Times New Roman" w:hAnsi="Times New Roman"/>
          <w:sz w:val="28"/>
          <w:szCs w:val="28"/>
        </w:rPr>
        <w:t>;</w:t>
      </w:r>
      <w:r w:rsidRPr="000C70A3">
        <w:rPr>
          <w:rFonts w:ascii="Times New Roman" w:hAnsi="Times New Roman"/>
          <w:sz w:val="28"/>
          <w:szCs w:val="28"/>
        </w:rPr>
        <w:t xml:space="preserve"> 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3. </w:t>
      </w:r>
      <w:r w:rsidRPr="000C70A3">
        <w:rPr>
          <w:rFonts w:ascii="Times New Roman" w:hAnsi="Times New Roman"/>
          <w:b/>
          <w:sz w:val="28"/>
          <w:szCs w:val="28"/>
        </w:rPr>
        <w:t>Содержание образовательного процесса внеурочной деятельности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3.1. Во внеурочной деятельности реализуются программы дополнительного образования детей </w:t>
      </w:r>
      <w:r w:rsidRPr="000C70A3">
        <w:rPr>
          <w:rFonts w:ascii="Times New Roman" w:hAnsi="Times New Roman"/>
          <w:i/>
          <w:sz w:val="28"/>
          <w:szCs w:val="28"/>
        </w:rPr>
        <w:t>по следующим направлениям</w:t>
      </w:r>
      <w:r w:rsidRPr="000C70A3">
        <w:rPr>
          <w:rFonts w:ascii="Times New Roman" w:hAnsi="Times New Roman"/>
          <w:sz w:val="28"/>
          <w:szCs w:val="28"/>
        </w:rPr>
        <w:t xml:space="preserve">: </w:t>
      </w:r>
    </w:p>
    <w:p w:rsidR="00BA67DD" w:rsidRPr="003623C3" w:rsidRDefault="00BA67DD" w:rsidP="00BA67DD">
      <w:pPr>
        <w:numPr>
          <w:ilvl w:val="0"/>
          <w:numId w:val="1"/>
        </w:numPr>
        <w:tabs>
          <w:tab w:val="left" w:pos="709"/>
          <w:tab w:val="left" w:pos="9180"/>
          <w:tab w:val="left" w:pos="9360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духовно-нравственное</w:t>
      </w:r>
      <w:r w:rsidRPr="003623C3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A67DD" w:rsidRPr="003623C3" w:rsidRDefault="00BA67DD" w:rsidP="00BA67DD">
      <w:pPr>
        <w:numPr>
          <w:ilvl w:val="0"/>
          <w:numId w:val="1"/>
        </w:numPr>
        <w:tabs>
          <w:tab w:val="left" w:pos="709"/>
          <w:tab w:val="left" w:pos="9180"/>
          <w:tab w:val="left" w:pos="9360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социальное</w:t>
      </w:r>
      <w:r w:rsidRPr="003623C3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BA67DD" w:rsidRPr="003623C3" w:rsidRDefault="00BA67DD" w:rsidP="00BA67DD">
      <w:pPr>
        <w:numPr>
          <w:ilvl w:val="0"/>
          <w:numId w:val="1"/>
        </w:numPr>
        <w:tabs>
          <w:tab w:val="left" w:pos="709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3623C3">
        <w:rPr>
          <w:rFonts w:ascii="Times New Roman" w:hAnsi="Times New Roman"/>
          <w:sz w:val="28"/>
          <w:szCs w:val="28"/>
        </w:rPr>
        <w:t xml:space="preserve"> </w:t>
      </w:r>
    </w:p>
    <w:p w:rsidR="00BA67DD" w:rsidRPr="003623C3" w:rsidRDefault="00BA67DD" w:rsidP="00BA67DD">
      <w:pPr>
        <w:numPr>
          <w:ilvl w:val="0"/>
          <w:numId w:val="1"/>
        </w:numPr>
        <w:tabs>
          <w:tab w:val="left" w:pos="709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общекультурное</w:t>
      </w:r>
      <w:r w:rsidRPr="003623C3">
        <w:rPr>
          <w:rFonts w:ascii="Times New Roman" w:hAnsi="Times New Roman"/>
          <w:sz w:val="28"/>
          <w:szCs w:val="28"/>
        </w:rPr>
        <w:t xml:space="preserve"> </w:t>
      </w:r>
    </w:p>
    <w:p w:rsidR="00BA67DD" w:rsidRPr="003623C3" w:rsidRDefault="00BA67DD" w:rsidP="00BA67DD">
      <w:pPr>
        <w:numPr>
          <w:ilvl w:val="0"/>
          <w:numId w:val="1"/>
        </w:numPr>
        <w:tabs>
          <w:tab w:val="left" w:pos="709"/>
          <w:tab w:val="left" w:pos="9180"/>
          <w:tab w:val="left" w:pos="9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623C3">
        <w:rPr>
          <w:rFonts w:ascii="Times New Roman" w:hAnsi="Times New Roman"/>
          <w:spacing w:val="-1"/>
          <w:sz w:val="28"/>
          <w:szCs w:val="28"/>
        </w:rPr>
        <w:t>спортивно-оздоровительное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3.2.  </w:t>
      </w:r>
      <w:r w:rsidRPr="000C70A3">
        <w:rPr>
          <w:rFonts w:ascii="Times New Roman" w:hAnsi="Times New Roman"/>
          <w:i/>
          <w:sz w:val="28"/>
          <w:szCs w:val="28"/>
        </w:rPr>
        <w:t>Виды деятельности</w:t>
      </w:r>
      <w:r w:rsidRPr="000C70A3">
        <w:rPr>
          <w:rFonts w:ascii="Times New Roman" w:hAnsi="Times New Roman"/>
          <w:sz w:val="28"/>
          <w:szCs w:val="28"/>
        </w:rPr>
        <w:t>: игровая, познавательная, досугово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70A3">
        <w:rPr>
          <w:rFonts w:ascii="Times New Roman" w:hAnsi="Times New Roman"/>
          <w:sz w:val="28"/>
          <w:szCs w:val="28"/>
        </w:rPr>
        <w:t>-р</w:t>
      </w:r>
      <w:proofErr w:type="gramEnd"/>
      <w:r w:rsidRPr="000C70A3">
        <w:rPr>
          <w:rFonts w:ascii="Times New Roman" w:hAnsi="Times New Roman"/>
          <w:sz w:val="28"/>
          <w:szCs w:val="28"/>
        </w:rPr>
        <w:t>азвлекательная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70A3">
        <w:rPr>
          <w:rFonts w:ascii="Times New Roman" w:hAnsi="Times New Roman"/>
          <w:sz w:val="28"/>
          <w:szCs w:val="28"/>
        </w:rPr>
        <w:t>проблемно-ценностное общение, художественное творчество, социальное творчество, трудовая деятельность, спортивно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0A3">
        <w:rPr>
          <w:rFonts w:ascii="Times New Roman" w:hAnsi="Times New Roman"/>
          <w:sz w:val="28"/>
          <w:szCs w:val="28"/>
        </w:rPr>
        <w:t xml:space="preserve">-оздоровительная, туристско-краеведческая деятельность. 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3.3. Воспитательные результаты внеурочной деятельности распределяются </w:t>
      </w:r>
      <w:r w:rsidRPr="000C70A3">
        <w:rPr>
          <w:rFonts w:ascii="Times New Roman" w:hAnsi="Times New Roman"/>
          <w:i/>
          <w:sz w:val="28"/>
          <w:szCs w:val="28"/>
        </w:rPr>
        <w:t>по трём уровням</w:t>
      </w:r>
      <w:r w:rsidRPr="000C70A3">
        <w:rPr>
          <w:rFonts w:ascii="Times New Roman" w:hAnsi="Times New Roman"/>
          <w:sz w:val="28"/>
          <w:szCs w:val="28"/>
        </w:rPr>
        <w:t xml:space="preserve">: 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1 уровень — школьник знает и понимает общественную жизнь;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2 уровень — школьник ценит общественную жизнь;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3 уровень — школьник самостоятельно действует в общественной жизни.</w:t>
      </w:r>
    </w:p>
    <w:p w:rsidR="00BA67DD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Содержание  программы объединения</w:t>
      </w:r>
      <w:r w:rsidRPr="000C70A3">
        <w:rPr>
          <w:rFonts w:ascii="Times New Roman" w:hAnsi="Times New Roman"/>
          <w:sz w:val="28"/>
          <w:szCs w:val="28"/>
        </w:rPr>
        <w:t>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70A3">
        <w:rPr>
          <w:rFonts w:ascii="Times New Roman" w:hAnsi="Times New Roman"/>
          <w:sz w:val="28"/>
          <w:szCs w:val="28"/>
        </w:rPr>
        <w:t>Педагогические работники могут пользоваться примерными (рекомендованными Министерством образования и науки РФ) программами, самостоятельно разрабатывать программы и соответствующие приложения к ним, либо использовать программы других учреждений дополнительного образования детей.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</w:p>
    <w:p w:rsidR="00BA67DD" w:rsidRPr="000C70A3" w:rsidRDefault="00BA67DD" w:rsidP="00BA67DD">
      <w:pPr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4. </w:t>
      </w:r>
      <w:r w:rsidRPr="000C70A3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4.1. Работа внеурочной деятельности осуществляется на основе образовательных программ и учебно-тематических планов,</w:t>
      </w:r>
      <w:r>
        <w:rPr>
          <w:rFonts w:ascii="Times New Roman" w:hAnsi="Times New Roman"/>
          <w:sz w:val="28"/>
          <w:szCs w:val="28"/>
        </w:rPr>
        <w:t xml:space="preserve"> согласованных заместителем директора по ВР</w:t>
      </w:r>
      <w:r w:rsidRPr="000C7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C70A3">
        <w:rPr>
          <w:rFonts w:ascii="Times New Roman" w:hAnsi="Times New Roman"/>
          <w:sz w:val="28"/>
          <w:szCs w:val="28"/>
        </w:rPr>
        <w:t>утвержденных директором школы.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4.2.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т.п. Состав </w:t>
      </w:r>
      <w:proofErr w:type="gramStart"/>
      <w:r w:rsidRPr="000C70A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C70A3">
        <w:rPr>
          <w:rFonts w:ascii="Times New Roman" w:hAnsi="Times New Roman"/>
          <w:sz w:val="28"/>
          <w:szCs w:val="28"/>
        </w:rPr>
        <w:t xml:space="preserve"> в этот период может быть переменным. 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 xml:space="preserve">4.3.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</w:t>
      </w:r>
      <w:r>
        <w:rPr>
          <w:rFonts w:ascii="Times New Roman" w:hAnsi="Times New Roman"/>
          <w:sz w:val="28"/>
          <w:szCs w:val="28"/>
        </w:rPr>
        <w:t>согласовывается с заместителем директора по ВР</w:t>
      </w:r>
      <w:r w:rsidRPr="000C7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C70A3">
        <w:rPr>
          <w:rFonts w:ascii="Times New Roman" w:hAnsi="Times New Roman"/>
          <w:sz w:val="28"/>
          <w:szCs w:val="28"/>
        </w:rPr>
        <w:t>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5E216B">
        <w:rPr>
          <w:rFonts w:ascii="Times New Roman" w:hAnsi="Times New Roman"/>
          <w:color w:val="000000"/>
          <w:sz w:val="28"/>
          <w:szCs w:val="28"/>
        </w:rPr>
        <w:lastRenderedPageBreak/>
        <w:t>4.4. Списочный</w:t>
      </w:r>
      <w:r w:rsidRPr="000C70A3">
        <w:rPr>
          <w:rFonts w:ascii="Times New Roman" w:hAnsi="Times New Roman"/>
          <w:sz w:val="28"/>
          <w:szCs w:val="28"/>
        </w:rPr>
        <w:t xml:space="preserve"> состав детских объединений внеурочной деятельности определяется программой педагога.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4.5.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занятия, экскурсии, концерты, выставки, экспедиции и др. 4.6. Педагог самостоятелен в выборе системы оценивания. Примерные результаты служат ориентировочной основой для пополнения составления портфеля достижений школьника</w:t>
      </w:r>
      <w:r>
        <w:rPr>
          <w:rFonts w:ascii="Times New Roman" w:hAnsi="Times New Roman"/>
          <w:sz w:val="28"/>
          <w:szCs w:val="28"/>
        </w:rPr>
        <w:t>.</w:t>
      </w:r>
      <w:r w:rsidRPr="000C70A3">
        <w:rPr>
          <w:rFonts w:ascii="Times New Roman" w:hAnsi="Times New Roman"/>
          <w:sz w:val="28"/>
          <w:szCs w:val="28"/>
        </w:rPr>
        <w:t>.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4.7. Деятельность детей осуществляется как в одновозрастных, так и в разновозрастных объединениях по интересам. В работе объединения могут принимать участие родители (законные представители), по согласованию с педагогом.</w:t>
      </w:r>
    </w:p>
    <w:p w:rsidR="00BA67DD" w:rsidRPr="00BA67DD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BA67DD">
        <w:rPr>
          <w:rFonts w:ascii="Times New Roman" w:hAnsi="Times New Roman"/>
          <w:sz w:val="28"/>
          <w:szCs w:val="28"/>
        </w:rPr>
        <w:t xml:space="preserve">4.8. Учет занятости обучающихся внеурочной деятельностью осуществляется классным руководителем в специальном журнале 1-4 классы и в тетради учета внеурочной занятости, а так же тетрадь учета внеурочной занятости ведется  для уч-ся  5-6 классов (Приложение 1).  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Pr="000C70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0C70A3">
        <w:rPr>
          <w:rFonts w:ascii="Times New Roman" w:hAnsi="Times New Roman"/>
          <w:sz w:val="28"/>
          <w:szCs w:val="28"/>
        </w:rPr>
        <w:t>одители (законные представители) учащихся несут ответственность за посещение учащимися занятий внеурочной деятельности</w:t>
      </w:r>
      <w:r>
        <w:rPr>
          <w:rFonts w:ascii="Times New Roman" w:hAnsi="Times New Roman"/>
          <w:sz w:val="28"/>
          <w:szCs w:val="28"/>
        </w:rPr>
        <w:t xml:space="preserve">, а классные руководители еженедельно проводят мониторинг посещения учащихся. 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Pr="000C70A3">
        <w:rPr>
          <w:rFonts w:ascii="Times New Roman" w:hAnsi="Times New Roman"/>
          <w:sz w:val="28"/>
          <w:szCs w:val="28"/>
        </w:rPr>
        <w:t>. Каждый обучающийся имеет право заниматься в объединениях разной направленности, а также изменять направление обучения.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Pr="000C70A3">
        <w:rPr>
          <w:rFonts w:ascii="Times New Roman" w:hAnsi="Times New Roman"/>
          <w:sz w:val="28"/>
          <w:szCs w:val="28"/>
        </w:rPr>
        <w:t xml:space="preserve">. Продолжительность </w:t>
      </w:r>
      <w:r>
        <w:rPr>
          <w:rFonts w:ascii="Times New Roman" w:hAnsi="Times New Roman"/>
          <w:sz w:val="28"/>
          <w:szCs w:val="28"/>
        </w:rPr>
        <w:t xml:space="preserve">занятий </w:t>
      </w:r>
      <w:r w:rsidRPr="000C70A3">
        <w:rPr>
          <w:rFonts w:ascii="Times New Roman" w:hAnsi="Times New Roman"/>
          <w:sz w:val="28"/>
          <w:szCs w:val="28"/>
        </w:rPr>
        <w:t xml:space="preserve">и их количество в неделю определяются образовательной программой педагога,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0C70A3">
        <w:rPr>
          <w:rFonts w:ascii="Times New Roman" w:hAnsi="Times New Roman"/>
          <w:sz w:val="28"/>
          <w:szCs w:val="28"/>
        </w:rPr>
        <w:t>не должна превышать 1, 5 часов с проветривани</w:t>
      </w:r>
      <w:r>
        <w:rPr>
          <w:rFonts w:ascii="Times New Roman" w:hAnsi="Times New Roman"/>
          <w:sz w:val="28"/>
          <w:szCs w:val="28"/>
        </w:rPr>
        <w:t>ем</w:t>
      </w:r>
      <w:r w:rsidRPr="000C70A3">
        <w:rPr>
          <w:rFonts w:ascii="Times New Roman" w:hAnsi="Times New Roman"/>
          <w:sz w:val="28"/>
          <w:szCs w:val="28"/>
        </w:rPr>
        <w:t xml:space="preserve"> помещений через 30-45 минут занятий</w:t>
      </w:r>
      <w:r>
        <w:rPr>
          <w:rFonts w:ascii="Times New Roman" w:hAnsi="Times New Roman"/>
          <w:sz w:val="28"/>
          <w:szCs w:val="28"/>
        </w:rPr>
        <w:t xml:space="preserve">, а так же проведением </w:t>
      </w:r>
      <w:proofErr w:type="spellStart"/>
      <w:r>
        <w:rPr>
          <w:rFonts w:ascii="Times New Roman" w:hAnsi="Times New Roman"/>
          <w:sz w:val="28"/>
          <w:szCs w:val="28"/>
        </w:rPr>
        <w:t>физ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инуток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отдыха детей.</w:t>
      </w:r>
    </w:p>
    <w:p w:rsidR="00BA67DD" w:rsidRPr="000C70A3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4.12. Учёт проведённых занятий внеурочной деятельности педагоги фиксируют в журнале.</w:t>
      </w:r>
    </w:p>
    <w:p w:rsidR="00BA67DD" w:rsidRDefault="00BA67DD" w:rsidP="00BA67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A67DD" w:rsidRPr="00170012" w:rsidRDefault="00BA67DD" w:rsidP="00BA67DD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367E"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0012">
        <w:rPr>
          <w:rFonts w:ascii="Times New Roman" w:hAnsi="Times New Roman"/>
          <w:b/>
          <w:sz w:val="28"/>
          <w:szCs w:val="28"/>
        </w:rPr>
        <w:t>Система оценки результатов</w:t>
      </w:r>
      <w:r w:rsidRPr="00170012">
        <w:rPr>
          <w:b/>
        </w:rPr>
        <w:t xml:space="preserve"> </w:t>
      </w:r>
      <w:r w:rsidRPr="00170012">
        <w:rPr>
          <w:rFonts w:ascii="Times New Roman" w:hAnsi="Times New Roman"/>
          <w:b/>
          <w:sz w:val="28"/>
          <w:szCs w:val="28"/>
        </w:rPr>
        <w:t>внеурочной деятельности, основные принципы организации и проведения мониторинга эффективности внеурочной деятельности ОУ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67DD" w:rsidRPr="00DB1910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  <w:t xml:space="preserve">Особенностями </w:t>
      </w:r>
      <w:proofErr w:type="gramStart"/>
      <w:r w:rsidRPr="00DB1910"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  <w:t>системы</w:t>
      </w: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 xml:space="preserve"> оценки 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достижения результатов внеурочной деятельности</w:t>
      </w:r>
      <w:proofErr w:type="gramEnd"/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>являются:</w:t>
      </w:r>
    </w:p>
    <w:p w:rsidR="00BA67DD" w:rsidRPr="00DB1910" w:rsidRDefault="00BA67DD" w:rsidP="00BA67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>комплексный подход к оценке результатов учебной и внеурочной деятельности в рамках общего образования (</w:t>
      </w:r>
      <w:proofErr w:type="spellStart"/>
      <w:r w:rsidRPr="00DB1910">
        <w:rPr>
          <w:rFonts w:ascii="Times New Roman" w:eastAsia="Times New Roman" w:hAnsi="Times New Roman" w:cs="Times"/>
          <w:i/>
          <w:sz w:val="28"/>
          <w:szCs w:val="28"/>
          <w:lang w:eastAsia="ru-RU"/>
        </w:rPr>
        <w:t>метапредметных</w:t>
      </w:r>
      <w:proofErr w:type="spellEnd"/>
      <w:r w:rsidRPr="00DB1910">
        <w:rPr>
          <w:rFonts w:ascii="Times New Roman" w:eastAsia="Times New Roman" w:hAnsi="Times New Roman" w:cs="Times"/>
          <w:i/>
          <w:sz w:val="28"/>
          <w:szCs w:val="28"/>
          <w:lang w:eastAsia="ru-RU"/>
        </w:rPr>
        <w:t>, личностных  и предметных результатов</w:t>
      </w: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>);</w:t>
      </w:r>
    </w:p>
    <w:p w:rsidR="00BA67DD" w:rsidRPr="00DB1910" w:rsidRDefault="00BA67DD" w:rsidP="00BA67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>критериальной</w:t>
      </w:r>
      <w:proofErr w:type="spellEnd"/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 xml:space="preserve"> базы оценки;</w:t>
      </w:r>
    </w:p>
    <w:p w:rsidR="00BA67DD" w:rsidRPr="00DB1910" w:rsidRDefault="00BA67DD" w:rsidP="00BA67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 xml:space="preserve">оценка динамики образовательных </w:t>
      </w:r>
      <w:r>
        <w:rPr>
          <w:rFonts w:ascii="Times New Roman" w:eastAsia="Times New Roman" w:hAnsi="Times New Roman" w:cs="Times"/>
          <w:sz w:val="28"/>
          <w:szCs w:val="28"/>
          <w:lang w:eastAsia="ru-RU"/>
        </w:rPr>
        <w:t xml:space="preserve"> </w:t>
      </w: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>достижений обучающихся;</w:t>
      </w:r>
    </w:p>
    <w:p w:rsidR="00BA67DD" w:rsidRPr="00DB1910" w:rsidRDefault="00BA67DD" w:rsidP="00BA67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lastRenderedPageBreak/>
        <w:t>сочетание внешней и внутренней оценки как механизма обеспечения качества образования;</w:t>
      </w:r>
    </w:p>
    <w:p w:rsidR="00BA67DD" w:rsidRPr="00DB1910" w:rsidRDefault="00BA67DD" w:rsidP="00BA67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 xml:space="preserve">использование персонифицированных процедур оценки достижений обучающихся и </w:t>
      </w:r>
      <w:proofErr w:type="spellStart"/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>неперсонифицированных</w:t>
      </w:r>
      <w:proofErr w:type="spellEnd"/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 xml:space="preserve"> процедур оценки состояния и тенденций организации системы внеурочной деятельности;</w:t>
      </w:r>
    </w:p>
    <w:p w:rsidR="00BA67DD" w:rsidRPr="00DB1910" w:rsidRDefault="00BA67DD" w:rsidP="00BA67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"/>
          <w:sz w:val="28"/>
          <w:szCs w:val="28"/>
          <w:lang w:eastAsia="ru-RU"/>
        </w:rPr>
      </w:pPr>
      <w:r>
        <w:rPr>
          <w:rFonts w:ascii="Times New Roman" w:eastAsia="Times New Roman" w:hAnsi="Times New Roman" w:cs="Times"/>
          <w:sz w:val="28"/>
          <w:szCs w:val="28"/>
          <w:lang w:eastAsia="ru-RU"/>
        </w:rPr>
        <w:t>системный</w:t>
      </w: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 xml:space="preserve"> подход к разработке планируемых результатов и инструментария их представления;</w:t>
      </w:r>
    </w:p>
    <w:p w:rsidR="00BA67DD" w:rsidRPr="00DB1910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достижений результатов внеурочной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9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трех уровнях</w:t>
      </w:r>
      <w:r w:rsidRPr="00DB191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A67DD" w:rsidRPr="00DB1910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•представление </w:t>
      </w:r>
      <w:r w:rsidRPr="00DB1910">
        <w:rPr>
          <w:rFonts w:ascii="Times New Roman" w:eastAsia="Times New Roman" w:hAnsi="Times New Roman"/>
          <w:i/>
          <w:sz w:val="28"/>
          <w:szCs w:val="28"/>
          <w:lang w:eastAsia="ru-RU"/>
        </w:rPr>
        <w:t>коллективного результата группы обучающихся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одного направления (результаты работы кружка, детского объедения, системы мероприятий, лагерной смены и т. п.);</w:t>
      </w:r>
    </w:p>
    <w:p w:rsidR="00BA67DD" w:rsidRPr="00DB1910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DB1910">
        <w:rPr>
          <w:rFonts w:ascii="Times New Roman" w:eastAsia="Times New Roman" w:hAnsi="Times New Roman"/>
          <w:i/>
          <w:sz w:val="28"/>
          <w:szCs w:val="28"/>
          <w:lang w:eastAsia="ru-RU"/>
        </w:rPr>
        <w:t>индивидуальная оценка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внеурочной деятельности каждого обучающегося;</w:t>
      </w:r>
    </w:p>
    <w:p w:rsidR="00BA67DD" w:rsidRPr="00DB1910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DB1910">
        <w:rPr>
          <w:rFonts w:ascii="Times New Roman" w:eastAsia="Times New Roman" w:hAnsi="Times New Roman"/>
          <w:i/>
          <w:sz w:val="28"/>
          <w:szCs w:val="28"/>
          <w:lang w:eastAsia="ru-RU"/>
        </w:rPr>
        <w:t>качественная и количественная оценка эффективности деятельности ОУ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направлениям внеурочной деятельности на основании суммирования индивидуальных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коллективных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обучающихся.</w:t>
      </w:r>
    </w:p>
    <w:p w:rsidR="00BA67DD" w:rsidRPr="00DB1910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Формы представления результатов внеурочной  деятельности</w:t>
      </w:r>
    </w:p>
    <w:p w:rsidR="00BA67DD" w:rsidRPr="00DB1910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</w:t>
      </w:r>
      <w:r w:rsidRPr="00DB1910">
        <w:rPr>
          <w:rFonts w:ascii="Times New Roman" w:eastAsia="Times New Roman" w:hAnsi="Times New Roman"/>
          <w:i/>
          <w:sz w:val="28"/>
          <w:szCs w:val="28"/>
          <w:lang w:eastAsia="ru-RU"/>
        </w:rPr>
        <w:t>коллективного результата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обучающихся в рамках одного направления происходит в форме творческой презентации, творческого отчёта и пр.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 же данные результата можно представлять 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8929F8">
        <w:rPr>
          <w:rFonts w:ascii="Times New Roman" w:eastAsia="Times New Roman" w:hAnsi="Times New Roman"/>
          <w:i/>
          <w:sz w:val="28"/>
          <w:szCs w:val="28"/>
          <w:lang w:eastAsia="ru-RU"/>
        </w:rPr>
        <w:t>общешкольном празднике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(мероприятии)</w:t>
      </w:r>
      <w:proofErr w:type="gramStart"/>
      <w:r w:rsidRPr="008929F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929F8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proofErr w:type="gramEnd"/>
      <w:r w:rsidRPr="008929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торжественной линейке и </w:t>
      </w:r>
      <w:proofErr w:type="spellStart"/>
      <w:r w:rsidRPr="008929F8">
        <w:rPr>
          <w:rFonts w:ascii="Times New Roman" w:eastAsia="Times New Roman" w:hAnsi="Times New Roman"/>
          <w:i/>
          <w:sz w:val="28"/>
          <w:szCs w:val="28"/>
          <w:lang w:eastAsia="ru-RU"/>
        </w:rPr>
        <w:t>т.д</w:t>
      </w:r>
      <w:proofErr w:type="spellEnd"/>
      <w:r w:rsidRPr="00892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7DD" w:rsidRPr="00DB1910" w:rsidRDefault="00BA67DD" w:rsidP="00BA67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Для </w:t>
      </w:r>
      <w:r w:rsidRPr="00DB1910">
        <w:rPr>
          <w:rFonts w:ascii="Times New Roman" w:eastAsia="Times New Roman" w:hAnsi="Times New Roman"/>
          <w:i/>
          <w:sz w:val="28"/>
          <w:szCs w:val="28"/>
          <w:lang w:eastAsia="ru-RU"/>
        </w:rPr>
        <w:t>индивидуальной оценки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внеурочной деятельности каждого обучающегося используется – накопительная </w:t>
      </w: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>система оценивания, характеризующая динамику индивидуальных образовательных достижений</w:t>
      </w:r>
      <w:r>
        <w:rPr>
          <w:rFonts w:ascii="Times New Roman" w:eastAsia="Times New Roman" w:hAnsi="Times New Roman" w:cs="Times"/>
          <w:sz w:val="28"/>
          <w:szCs w:val="28"/>
          <w:lang w:eastAsia="ru-RU"/>
        </w:rPr>
        <w:t>.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оценки</w:t>
      </w:r>
      <w:r w:rsidRPr="0089367E">
        <w:rPr>
          <w:rFonts w:ascii="Times New Roman" w:eastAsia="Times New Roman" w:hAnsi="Times New Roman" w:cs="Times"/>
          <w:sz w:val="28"/>
          <w:szCs w:val="28"/>
          <w:lang w:eastAsia="ru-RU"/>
        </w:rPr>
        <w:t xml:space="preserve"> </w:t>
      </w: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>индивидуальных образовательных достижений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выявляются учащиеся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пределяются победители и лауреаты в различных номинациях. На общешкольн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ых торжественных линейках, </w:t>
      </w:r>
      <w:r w:rsidRPr="008929F8">
        <w:rPr>
          <w:rFonts w:ascii="Times New Roman" w:eastAsia="Times New Roman" w:hAnsi="Times New Roman"/>
          <w:i/>
          <w:sz w:val="28"/>
          <w:szCs w:val="28"/>
          <w:lang w:eastAsia="ru-RU"/>
        </w:rPr>
        <w:t>общешкольном празднике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(мероприятии)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 учебного года объявляются результаты и награждаются обучающиеся, набравшие максимальное количество баллов по всем направлениям и набравшие максимальное количество баллов по отдельным направлениям внеурочной деятельности.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оценивания разрабатывает сам педагог в зависимости от направленности внеурочной деятельности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методов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используемых педагогом.</w:t>
      </w:r>
    </w:p>
    <w:p w:rsidR="00BA67DD" w:rsidRPr="00DB1910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представления результатов достижений используются также такие формы, как </w:t>
      </w:r>
      <w:r w:rsidRPr="00DB19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выставка достижений учащихся, самооценка,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оценка проекта, </w:t>
      </w:r>
      <w:r w:rsidRPr="00DB1910">
        <w:rPr>
          <w:rFonts w:ascii="Times New Roman" w:eastAsia="Times New Roman" w:hAnsi="Times New Roman"/>
          <w:i/>
          <w:sz w:val="28"/>
          <w:szCs w:val="28"/>
          <w:lang w:eastAsia="ru-RU"/>
        </w:rPr>
        <w:t>педагогический мониторинг</w:t>
      </w:r>
      <w:r w:rsidRPr="00DB1910">
        <w:rPr>
          <w:rFonts w:ascii="Times New Roman" w:eastAsia="Times New Roman" w:hAnsi="Times New Roman" w:cs="Times"/>
          <w:i/>
          <w:sz w:val="28"/>
          <w:szCs w:val="28"/>
          <w:lang w:eastAsia="ru-RU"/>
        </w:rPr>
        <w:t>, практические работы, творческие работы, самоанализ, наблюдения</w:t>
      </w:r>
      <w:r>
        <w:rPr>
          <w:rFonts w:ascii="Times New Roman" w:eastAsia="Times New Roman" w:hAnsi="Times New Roman" w:cs="Times"/>
          <w:i/>
          <w:sz w:val="28"/>
          <w:szCs w:val="28"/>
          <w:lang w:eastAsia="ru-RU"/>
        </w:rPr>
        <w:t>, портфолио</w:t>
      </w:r>
      <w:r w:rsidRPr="00DB1910">
        <w:rPr>
          <w:rFonts w:ascii="Times New Roman" w:eastAsia="Times New Roman" w:hAnsi="Times New Roman" w:cs="Times"/>
          <w:sz w:val="28"/>
          <w:szCs w:val="28"/>
          <w:lang w:eastAsia="ru-RU"/>
        </w:rPr>
        <w:t xml:space="preserve"> и др.</w:t>
      </w:r>
    </w:p>
    <w:p w:rsidR="00BA67DD" w:rsidRPr="00DB1910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sz w:val="28"/>
          <w:szCs w:val="28"/>
          <w:lang w:eastAsia="ru-RU"/>
        </w:rPr>
      </w:pPr>
    </w:p>
    <w:p w:rsidR="00BA67DD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</w:pPr>
    </w:p>
    <w:p w:rsidR="00BA67DD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</w:pPr>
    </w:p>
    <w:p w:rsidR="00BA67DD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</w:pPr>
    </w:p>
    <w:p w:rsidR="00BA67DD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</w:pPr>
    </w:p>
    <w:p w:rsidR="00BA67DD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</w:pPr>
    </w:p>
    <w:p w:rsidR="00BA67DD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</w:pPr>
    </w:p>
    <w:p w:rsidR="00BA67DD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</w:pPr>
    </w:p>
    <w:p w:rsidR="00BA67DD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</w:pPr>
    </w:p>
    <w:p w:rsidR="00BA67DD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</w:pPr>
    </w:p>
    <w:p w:rsidR="00BA67DD" w:rsidRPr="00DB1910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  <w:t>Система оценки  результатов внеурочной деятельности</w:t>
      </w:r>
    </w:p>
    <w:p w:rsidR="00BA67DD" w:rsidRPr="00DB1910" w:rsidRDefault="00BA67DD" w:rsidP="00BA67DD">
      <w:pPr>
        <w:spacing w:after="0" w:line="240" w:lineRule="auto"/>
        <w:ind w:firstLine="709"/>
        <w:jc w:val="both"/>
        <w:rPr>
          <w:rFonts w:ascii="Times New Roman" w:eastAsia="Times New Roman" w:hAnsi="Times New Roman" w:cs="Times"/>
          <w:b/>
          <w:i/>
          <w:sz w:val="28"/>
          <w:szCs w:val="28"/>
          <w:lang w:eastAsia="ru-RU"/>
        </w:rPr>
      </w:pPr>
    </w:p>
    <w:tbl>
      <w:tblPr>
        <w:tblW w:w="9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75"/>
        <w:gridCol w:w="2279"/>
        <w:gridCol w:w="2625"/>
      </w:tblGrid>
      <w:tr w:rsidR="00BA67DD" w:rsidRPr="00DB1910" w:rsidTr="00931F68">
        <w:tc>
          <w:tcPr>
            <w:tcW w:w="1980" w:type="dxa"/>
            <w:shd w:val="clear" w:color="auto" w:fill="auto"/>
          </w:tcPr>
          <w:p w:rsidR="00BA67DD" w:rsidRPr="00DB1910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b/>
                <w:i/>
                <w:sz w:val="24"/>
                <w:szCs w:val="24"/>
                <w:lang w:eastAsia="ru-RU"/>
              </w:rPr>
            </w:pPr>
            <w:r w:rsidRPr="00DB1910">
              <w:rPr>
                <w:rFonts w:ascii="Times New Roman" w:eastAsia="Times New Roman" w:hAnsi="Times New Roman" w:cs="Times"/>
                <w:b/>
                <w:i/>
                <w:sz w:val="24"/>
                <w:szCs w:val="24"/>
                <w:lang w:eastAsia="ru-RU"/>
              </w:rPr>
              <w:t xml:space="preserve">Система оценки результатов </w:t>
            </w:r>
          </w:p>
        </w:tc>
        <w:tc>
          <w:tcPr>
            <w:tcW w:w="2975" w:type="dxa"/>
            <w:shd w:val="clear" w:color="auto" w:fill="auto"/>
          </w:tcPr>
          <w:p w:rsidR="00BA67DD" w:rsidRPr="00DB1910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b/>
                <w:sz w:val="24"/>
                <w:szCs w:val="24"/>
                <w:lang w:eastAsia="ru-RU"/>
              </w:rPr>
            </w:pPr>
            <w:r w:rsidRPr="00DB1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 оценка</w:t>
            </w:r>
          </w:p>
        </w:tc>
        <w:tc>
          <w:tcPr>
            <w:tcW w:w="2279" w:type="dxa"/>
            <w:shd w:val="clear" w:color="auto" w:fill="auto"/>
          </w:tcPr>
          <w:p w:rsidR="00BA67DD" w:rsidRPr="00DB1910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b/>
                <w:sz w:val="24"/>
                <w:szCs w:val="24"/>
                <w:lang w:eastAsia="ru-RU"/>
              </w:rPr>
            </w:pPr>
            <w:r w:rsidRPr="00DB1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Коллективный результат</w:t>
            </w:r>
          </w:p>
        </w:tc>
        <w:tc>
          <w:tcPr>
            <w:tcW w:w="2625" w:type="dxa"/>
            <w:shd w:val="clear" w:color="auto" w:fill="auto"/>
          </w:tcPr>
          <w:p w:rsidR="00BA67DD" w:rsidRPr="00DB1910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b/>
                <w:sz w:val="24"/>
                <w:szCs w:val="24"/>
                <w:lang w:eastAsia="ru-RU"/>
              </w:rPr>
            </w:pPr>
            <w:r w:rsidRPr="00DB19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эффективности по направлениям внеурочной деятельности</w:t>
            </w:r>
          </w:p>
        </w:tc>
      </w:tr>
      <w:tr w:rsidR="00BA67DD" w:rsidRPr="00DB1910" w:rsidTr="00931F68">
        <w:tc>
          <w:tcPr>
            <w:tcW w:w="1980" w:type="dxa"/>
            <w:shd w:val="clear" w:color="auto" w:fill="auto"/>
          </w:tcPr>
          <w:p w:rsidR="00BA67DD" w:rsidRPr="00DB1910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</w:pPr>
            <w:r w:rsidRPr="00DB1910"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  <w:t>Основные функции оценки</w:t>
            </w:r>
          </w:p>
        </w:tc>
        <w:tc>
          <w:tcPr>
            <w:tcW w:w="2975" w:type="dxa"/>
            <w:shd w:val="clear" w:color="auto" w:fill="auto"/>
          </w:tcPr>
          <w:p w:rsidR="00BA67DD" w:rsidRPr="00DB1910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DB1910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Диагностирующая</w:t>
            </w:r>
          </w:p>
        </w:tc>
        <w:tc>
          <w:tcPr>
            <w:tcW w:w="2279" w:type="dxa"/>
            <w:shd w:val="clear" w:color="auto" w:fill="auto"/>
          </w:tcPr>
          <w:p w:rsidR="00BA67DD" w:rsidRPr="00DB1910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DB1910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Диагностирующая и корректирующая </w:t>
            </w:r>
          </w:p>
        </w:tc>
        <w:tc>
          <w:tcPr>
            <w:tcW w:w="2625" w:type="dxa"/>
            <w:shd w:val="clear" w:color="auto" w:fill="auto"/>
          </w:tcPr>
          <w:p w:rsidR="00BA67DD" w:rsidRPr="00DB1910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DB1910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Диагностирующая и контролирующая</w:t>
            </w:r>
          </w:p>
        </w:tc>
      </w:tr>
      <w:tr w:rsidR="00BA67DD" w:rsidRPr="00BA67DD" w:rsidTr="00931F68">
        <w:tc>
          <w:tcPr>
            <w:tcW w:w="1980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  <w:t>Форма предоставления результатов</w:t>
            </w:r>
          </w:p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  <w:t xml:space="preserve">результатов </w:t>
            </w:r>
          </w:p>
        </w:tc>
        <w:tc>
          <w:tcPr>
            <w:tcW w:w="2975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Портфолио, отчет, презентация и пр.</w:t>
            </w:r>
          </w:p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Творческий отчет / презентация и пр.</w:t>
            </w:r>
          </w:p>
        </w:tc>
        <w:tc>
          <w:tcPr>
            <w:tcW w:w="2625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 достижений (суммирование индивидуальных результатов обучающихся в рамках одного направления)./ </w:t>
            </w:r>
          </w:p>
        </w:tc>
      </w:tr>
      <w:tr w:rsidR="00BA67DD" w:rsidRPr="00BA67DD" w:rsidTr="00931F68">
        <w:tc>
          <w:tcPr>
            <w:tcW w:w="1980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975" w:type="dxa"/>
            <w:shd w:val="clear" w:color="auto" w:fill="auto"/>
          </w:tcPr>
          <w:p w:rsidR="00BA67DD" w:rsidRPr="00BA67DD" w:rsidRDefault="00BA67DD" w:rsidP="00BA67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Оценка освоения программы внеурочной деятельности (</w:t>
            </w:r>
            <w:r w:rsidRPr="00BA67DD"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  <w:t>педагог</w:t>
            </w: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).</w:t>
            </w:r>
          </w:p>
          <w:p w:rsidR="00BA67DD" w:rsidRPr="00BA67DD" w:rsidRDefault="00BA67DD" w:rsidP="00BA67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Участие в мероприятиях различного уровня.</w:t>
            </w:r>
          </w:p>
          <w:p w:rsidR="00BA67DD" w:rsidRPr="00BA67DD" w:rsidRDefault="00BA67DD" w:rsidP="00BA67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Дипломы, сертификаты, награды и пр.</w:t>
            </w:r>
          </w:p>
          <w:p w:rsidR="00BA67DD" w:rsidRPr="00BA67DD" w:rsidRDefault="00BA67DD" w:rsidP="00BA67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Самоанализ</w:t>
            </w:r>
          </w:p>
          <w:p w:rsidR="00BA67DD" w:rsidRPr="00BA67DD" w:rsidRDefault="00BA67DD" w:rsidP="00BA67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2279" w:type="dxa"/>
            <w:shd w:val="clear" w:color="auto" w:fill="auto"/>
          </w:tcPr>
          <w:p w:rsidR="00BA67DD" w:rsidRPr="00BA67DD" w:rsidRDefault="00BA67DD" w:rsidP="00BA67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Продукт совместной деятельности / проекта.</w:t>
            </w:r>
          </w:p>
          <w:p w:rsidR="00BA67DD" w:rsidRPr="00BA67DD" w:rsidRDefault="00BA67DD" w:rsidP="00BA67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Внешняя экспертиза коллективного творчества</w:t>
            </w:r>
          </w:p>
          <w:p w:rsidR="00BA67DD" w:rsidRPr="00BA67DD" w:rsidRDefault="00BA67DD" w:rsidP="00BA67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Награды, сертификаты, поощрения.</w:t>
            </w:r>
          </w:p>
          <w:p w:rsidR="00BA67DD" w:rsidRPr="00BA67DD" w:rsidRDefault="00BA67DD" w:rsidP="00BA67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Материалы рефлексии </w:t>
            </w:r>
          </w:p>
        </w:tc>
        <w:tc>
          <w:tcPr>
            <w:tcW w:w="2625" w:type="dxa"/>
            <w:shd w:val="clear" w:color="auto" w:fill="auto"/>
          </w:tcPr>
          <w:p w:rsidR="00BA67DD" w:rsidRPr="00BA67DD" w:rsidRDefault="00BA67DD" w:rsidP="00BA67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Индивидуальные результаты в рамках одного направления (зам. </w:t>
            </w:r>
            <w:proofErr w:type="spellStart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дир</w:t>
            </w:r>
            <w:proofErr w:type="spellEnd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 по ВР)</w:t>
            </w:r>
          </w:p>
          <w:p w:rsidR="00BA67DD" w:rsidRPr="00BA67DD" w:rsidRDefault="00BA67DD" w:rsidP="00BA67D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 Продукт </w:t>
            </w:r>
            <w:proofErr w:type="spellStart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мультипроекта</w:t>
            </w:r>
            <w:proofErr w:type="spellEnd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 – проекта, организованного в рамках одного направления (куратор проекта).</w:t>
            </w:r>
          </w:p>
        </w:tc>
      </w:tr>
      <w:tr w:rsidR="00BA67DD" w:rsidRPr="00BA67DD" w:rsidTr="00931F68">
        <w:tc>
          <w:tcPr>
            <w:tcW w:w="1980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  <w:t>Этапы диагностики</w:t>
            </w:r>
          </w:p>
        </w:tc>
        <w:tc>
          <w:tcPr>
            <w:tcW w:w="2975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Диагностика  в конце года и по окончании освоения программы (как показатели динамики)</w:t>
            </w:r>
          </w:p>
        </w:tc>
        <w:tc>
          <w:tcPr>
            <w:tcW w:w="2279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В конце года или отчетного периода. </w:t>
            </w:r>
          </w:p>
        </w:tc>
        <w:tc>
          <w:tcPr>
            <w:tcW w:w="2625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В конце года.</w:t>
            </w:r>
          </w:p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По окончании </w:t>
            </w:r>
            <w:proofErr w:type="spellStart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мультипроекта</w:t>
            </w:r>
            <w:proofErr w:type="spellEnd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. </w:t>
            </w:r>
          </w:p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</w:p>
        </w:tc>
      </w:tr>
      <w:tr w:rsidR="00BA67DD" w:rsidRPr="00BA67DD" w:rsidTr="00931F68">
        <w:tc>
          <w:tcPr>
            <w:tcW w:w="1980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  <w:t xml:space="preserve">Формы оценивания </w:t>
            </w:r>
          </w:p>
        </w:tc>
        <w:tc>
          <w:tcPr>
            <w:tcW w:w="2975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Персонифицированная и </w:t>
            </w:r>
            <w:proofErr w:type="spellStart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неперсонифицированная</w:t>
            </w:r>
            <w:proofErr w:type="spellEnd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9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proofErr w:type="spellStart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Неперсонифицированная</w:t>
            </w:r>
            <w:proofErr w:type="spellEnd"/>
          </w:p>
        </w:tc>
        <w:tc>
          <w:tcPr>
            <w:tcW w:w="2625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proofErr w:type="spellStart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Неперсонифицированная</w:t>
            </w:r>
            <w:proofErr w:type="spellEnd"/>
          </w:p>
        </w:tc>
      </w:tr>
      <w:tr w:rsidR="00BA67DD" w:rsidRPr="00BA67DD" w:rsidTr="00931F68">
        <w:tc>
          <w:tcPr>
            <w:tcW w:w="1980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i/>
                <w:sz w:val="24"/>
                <w:szCs w:val="24"/>
                <w:lang w:eastAsia="ru-RU"/>
              </w:rPr>
              <w:t>Инструменты оценивания</w:t>
            </w:r>
          </w:p>
        </w:tc>
        <w:tc>
          <w:tcPr>
            <w:tcW w:w="2975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Критерии оценки проекта, научно-практической работы </w:t>
            </w:r>
          </w:p>
        </w:tc>
        <w:tc>
          <w:tcPr>
            <w:tcW w:w="2279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Критерии оценки продуктов деятельности (анализ воспитательной работы </w:t>
            </w:r>
            <w:proofErr w:type="spellStart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кл</w:t>
            </w:r>
            <w:proofErr w:type="gramStart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.р</w:t>
            </w:r>
            <w:proofErr w:type="gramEnd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>уководителей</w:t>
            </w:r>
            <w:proofErr w:type="spellEnd"/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 в конце учебного года).</w:t>
            </w:r>
          </w:p>
        </w:tc>
        <w:tc>
          <w:tcPr>
            <w:tcW w:w="2625" w:type="dxa"/>
            <w:shd w:val="clear" w:color="auto" w:fill="auto"/>
          </w:tcPr>
          <w:p w:rsidR="00BA67DD" w:rsidRPr="00BA67DD" w:rsidRDefault="00BA67DD" w:rsidP="00931F68">
            <w:pPr>
              <w:spacing w:after="0" w:line="240" w:lineRule="auto"/>
              <w:jc w:val="both"/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</w:pPr>
            <w:r w:rsidRPr="00BA67DD">
              <w:rPr>
                <w:rFonts w:ascii="Times New Roman" w:eastAsia="Times New Roman" w:hAnsi="Times New Roman" w:cs="Times"/>
                <w:sz w:val="24"/>
                <w:szCs w:val="24"/>
                <w:lang w:eastAsia="ru-RU"/>
              </w:rPr>
              <w:t xml:space="preserve">Критерии оценки проекта, проектной деятельности, экспертный лист оценки проекта на НПК и т.д. </w:t>
            </w:r>
          </w:p>
        </w:tc>
      </w:tr>
    </w:tbl>
    <w:p w:rsidR="00BA67DD" w:rsidRPr="00BA67DD" w:rsidRDefault="00BA67DD" w:rsidP="00BA67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7DD" w:rsidRPr="00DB1910" w:rsidRDefault="00BA67DD" w:rsidP="00BA67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Мониторинг эффективности внеурочной деятельности.</w:t>
      </w:r>
    </w:p>
    <w:p w:rsidR="00BA67DD" w:rsidRPr="00DB1910" w:rsidRDefault="00BA67DD" w:rsidP="00BA67D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Цель мониторинга</w:t>
      </w:r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создание системы организации, сбора, обработки и распространения информации,  отражающей результативность внеурочной деятельности в </w:t>
      </w:r>
      <w:proofErr w:type="spellStart"/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соответсвии</w:t>
      </w:r>
      <w:proofErr w:type="spellEnd"/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ФГОС ООО.</w:t>
      </w:r>
    </w:p>
    <w:p w:rsidR="00BA67DD" w:rsidRPr="00DB1910" w:rsidRDefault="00BA67DD" w:rsidP="00BA67D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Объекты мониторинга: </w:t>
      </w:r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участники образовательного процесса (обучающиеся, родители, педагоги).</w:t>
      </w:r>
    </w:p>
    <w:p w:rsidR="00BA67DD" w:rsidRPr="00DB1910" w:rsidRDefault="00BA67DD" w:rsidP="00BA67D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Предмет мониторинга: </w:t>
      </w:r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состояние управления 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процессом организации внеурочной деятельности</w:t>
      </w:r>
    </w:p>
    <w:p w:rsidR="00BA67DD" w:rsidRPr="00DB1910" w:rsidRDefault="00BA67DD" w:rsidP="00BA67DD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мониторинга:</w:t>
      </w:r>
    </w:p>
    <w:p w:rsidR="00BA67DD" w:rsidRPr="00DB1910" w:rsidRDefault="00BA67DD" w:rsidP="00BA67DD">
      <w:pPr>
        <w:widowControl w:val="0"/>
        <w:numPr>
          <w:ilvl w:val="0"/>
          <w:numId w:val="5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получение комплексной информации об уровне управления процессом организации внеурочной деятельности в гимназии;</w:t>
      </w:r>
    </w:p>
    <w:p w:rsidR="00BA67DD" w:rsidRPr="00DB1910" w:rsidRDefault="00BA67DD" w:rsidP="00BA67DD">
      <w:pPr>
        <w:widowControl w:val="0"/>
        <w:numPr>
          <w:ilvl w:val="0"/>
          <w:numId w:val="5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программ внеурочной деятельности с положительной динамикой результатов,  изучение и представление опыта работы их руководителей; </w:t>
      </w:r>
    </w:p>
    <w:p w:rsidR="00BA67DD" w:rsidRPr="00DB1910" w:rsidRDefault="00BA67DD" w:rsidP="00BA67DD">
      <w:pPr>
        <w:widowControl w:val="0"/>
        <w:numPr>
          <w:ilvl w:val="0"/>
          <w:numId w:val="5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оперативного реагирования на негативные тенденции в системе внеурочной деятельности; </w:t>
      </w:r>
    </w:p>
    <w:p w:rsidR="00BA67DD" w:rsidRPr="00DB1910" w:rsidRDefault="00BA67DD" w:rsidP="00BA67DD">
      <w:pPr>
        <w:widowControl w:val="0"/>
        <w:numPr>
          <w:ilvl w:val="0"/>
          <w:numId w:val="5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 ежегодных отчетов по результатам мониторинга; </w:t>
      </w:r>
    </w:p>
    <w:p w:rsidR="00BA67DD" w:rsidRPr="00DB1910" w:rsidRDefault="00BA67DD" w:rsidP="00BA67DD">
      <w:pPr>
        <w:widowControl w:val="0"/>
        <w:numPr>
          <w:ilvl w:val="0"/>
          <w:numId w:val="5"/>
        </w:num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подготовка методических рекомендаций для организации внеурочной деятельности.</w:t>
      </w:r>
    </w:p>
    <w:p w:rsidR="00BA67DD" w:rsidRPr="00DB1910" w:rsidRDefault="00BA67DD" w:rsidP="00BA6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b/>
          <w:color w:val="000000"/>
          <w:w w:val="107"/>
          <w:sz w:val="28"/>
          <w:szCs w:val="28"/>
          <w:lang w:eastAsia="ru-RU"/>
        </w:rPr>
        <w:t>Основные</w:t>
      </w:r>
      <w:r w:rsidRPr="00DB1910">
        <w:rPr>
          <w:rFonts w:ascii="Times New Roman" w:eastAsia="Times New Roman" w:hAnsi="Times New Roman"/>
          <w:color w:val="000000"/>
          <w:w w:val="107"/>
          <w:sz w:val="28"/>
          <w:szCs w:val="28"/>
          <w:lang w:eastAsia="ru-RU"/>
        </w:rPr>
        <w:t xml:space="preserve"> </w:t>
      </w:r>
      <w:r w:rsidRPr="00DB1910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организации и проведения мониторинга</w:t>
      </w:r>
    </w:p>
    <w:p w:rsidR="00BA67DD" w:rsidRPr="00DB1910" w:rsidRDefault="00BA67DD" w:rsidP="00BA67D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использование информационных данных и системы мониторинговых показателей (индикаторов), наиболее полно и достоверно характеризующих исследуемое явление; </w:t>
      </w:r>
    </w:p>
    <w:p w:rsidR="00BA67DD" w:rsidRPr="00DB1910" w:rsidRDefault="00BA67DD" w:rsidP="00BA67D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iCs/>
          <w:sz w:val="28"/>
          <w:szCs w:val="28"/>
          <w:lang w:eastAsia="ru-RU"/>
        </w:rPr>
        <w:t>осуществление мониторинга в течение более или менее длительного срока с определенными интервалами сбора информации;</w:t>
      </w:r>
    </w:p>
    <w:p w:rsidR="00BA67DD" w:rsidRPr="00DB1910" w:rsidRDefault="00BA67DD" w:rsidP="00BA67D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взаимосвязь мониторинговых исследований на всех уровнях, иерархичность построения системы мониторинга, подчиненность «нижних» уровней «верхним».</w:t>
      </w:r>
    </w:p>
    <w:p w:rsidR="00BA67DD" w:rsidRPr="00DB1910" w:rsidRDefault="00BA67DD" w:rsidP="00BA67DD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B19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Критериии</w:t>
      </w:r>
      <w:proofErr w:type="spellEnd"/>
      <w:r w:rsidRPr="00DB19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мониторинговых исследований:</w:t>
      </w:r>
    </w:p>
    <w:p w:rsidR="00BA67DD" w:rsidRPr="00DB1910" w:rsidRDefault="00BA67DD" w:rsidP="00BA67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личностный рост обучающихся (рост социальной активности, мотивации к активной познавательной и социальной деятельности; коммуникативных, исследовательских компетентностей, креативных и организационных способностей, рефлексивных умений; повышение уровня воспитанности – усвоении 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гражданских и нравственных норм, духовной культуры, гуманистического основ отношения к окружающему миру и др.);</w:t>
      </w:r>
    </w:p>
    <w:p w:rsidR="00BA67DD" w:rsidRPr="00DB1910" w:rsidRDefault="00BA67DD" w:rsidP="00BA67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коллектива в рамках секции, кружка, объединения и пр. (благоприятный психологический         микроклимат, сплоченность коллектива, высокий   уровень   развития   коллективных   взаимоотношений, развитость самоуправления,   наличие традиций и т.п.);</w:t>
      </w:r>
    </w:p>
    <w:p w:rsidR="00BA67DD" w:rsidRPr="00DB1910" w:rsidRDefault="00BA67DD" w:rsidP="00BA67D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качественное повышение уровня организации внеурочной деятельности ОУ.</w:t>
      </w:r>
    </w:p>
    <w:p w:rsidR="00BA67DD" w:rsidRPr="00DB1910" w:rsidRDefault="00BA67DD" w:rsidP="00BA6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Мониторинг предполагает </w:t>
      </w:r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примерные показатели определения результативности реализации Программы: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рост личностных достижений всех субъектов деятельности;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удовлетворенность участников внеурочной деятельности уровнем и качеством образовательных услуг;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востребованность форм и мероприятий внеурочной деятельности;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расширение познавательных интересов, образовательных запросов  обучающихся в рамках учебной и внеурочной работы;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положительная динамика участия школьников в творческих коллективах, студиях и т.п. системы дополнительного образования школьного/районного/городского уровней;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положительная динамика участия в творческих конкурсах, фестивалях, выставках и т.п. школьного / районного / городского уровней;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успешность участия школьников в проектах различного уровня школьного, районного, регионального</w:t>
      </w:r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 (победители </w:t>
      </w:r>
      <w:proofErr w:type="gramStart"/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</w:t>
      </w:r>
      <w:proofErr w:type="gramStart"/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DB1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общему кол-ву школьников);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расширение спектра образовательных программ внеурочной деятельности, взаимодополняющий и интеграционный характер их содержания;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эффективности применения педагогами продуктивных технологий в воспитании,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активное формирование банка авторских образовательных программ, методических разработок;</w:t>
      </w:r>
      <w:r w:rsidRPr="00DB1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социально-педагогического партнерства; 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общественная экспертиза внеурочной деятельности школы (</w:t>
      </w:r>
      <w:r w:rsidRPr="00DB19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публикации, отзывы, сертификаты, экспертные заключения,  благодарности </w:t>
      </w: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и т.п.);</w:t>
      </w:r>
    </w:p>
    <w:p w:rsidR="00BA67DD" w:rsidRPr="00DB1910" w:rsidRDefault="00BA67DD" w:rsidP="00BA67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910">
        <w:rPr>
          <w:rFonts w:ascii="Times New Roman" w:eastAsia="Times New Roman" w:hAnsi="Times New Roman"/>
          <w:sz w:val="28"/>
          <w:szCs w:val="28"/>
          <w:lang w:eastAsia="ru-RU"/>
        </w:rPr>
        <w:t>расширение использования материально-технического и ресурсного обеспечения  внеурочной деятельности школы;</w:t>
      </w:r>
    </w:p>
    <w:p w:rsidR="00BA67DD" w:rsidRPr="00021A57" w:rsidRDefault="00BA67DD" w:rsidP="00BA67DD">
      <w:pPr>
        <w:numPr>
          <w:ilvl w:val="0"/>
          <w:numId w:val="4"/>
        </w:numPr>
        <w:spacing w:after="0" w:line="240" w:lineRule="auto"/>
        <w:jc w:val="both"/>
      </w:pPr>
      <w:r w:rsidRPr="00021A57">
        <w:rPr>
          <w:rFonts w:ascii="Times New Roman" w:eastAsia="Times New Roman" w:hAnsi="Times New Roman"/>
          <w:sz w:val="28"/>
          <w:szCs w:val="28"/>
          <w:lang w:eastAsia="ru-RU"/>
        </w:rPr>
        <w:t>сохранность контингента всех направлений внеурочной работы.</w:t>
      </w:r>
    </w:p>
    <w:p w:rsidR="00BA67DD" w:rsidRDefault="00BA67DD" w:rsidP="00BA67DD">
      <w:pPr>
        <w:spacing w:after="0" w:line="240" w:lineRule="auto"/>
        <w:ind w:left="1068"/>
        <w:jc w:val="both"/>
      </w:pPr>
    </w:p>
    <w:p w:rsidR="00BA67DD" w:rsidRDefault="00BA67DD" w:rsidP="00BA67DD">
      <w:pPr>
        <w:spacing w:after="0" w:line="240" w:lineRule="auto"/>
        <w:ind w:left="1068"/>
        <w:jc w:val="both"/>
      </w:pPr>
    </w:p>
    <w:p w:rsidR="00BA67DD" w:rsidRDefault="00BA67DD" w:rsidP="00BA67DD">
      <w:pPr>
        <w:spacing w:after="0" w:line="240" w:lineRule="auto"/>
        <w:ind w:left="1068"/>
        <w:jc w:val="both"/>
      </w:pP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t xml:space="preserve">Приложение №1. </w:t>
      </w: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t>Оформление титульного листа:</w:t>
      </w: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t xml:space="preserve">                  МБОУ «Малиновская СШ»</w:t>
      </w: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t>Тетрадь учета внеурочной деятельности уч-ся  на 20_ _ -  20___г</w:t>
      </w: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t>__________класса</w:t>
      </w: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t>Классный руководитель: ______________</w:t>
      </w: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Pr="00DC6B92">
        <w:rPr>
          <w:rFonts w:ascii="Times New Roman" w:hAnsi="Times New Roman"/>
          <w:sz w:val="24"/>
          <w:szCs w:val="24"/>
        </w:rPr>
        <w:t>П.Малиновка</w:t>
      </w:r>
      <w:proofErr w:type="spellEnd"/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t>Оформление листа №2</w:t>
      </w: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t xml:space="preserve"> Ф.И.</w:t>
      </w:r>
      <w:proofErr w:type="gramStart"/>
      <w:r w:rsidRPr="00DC6B92">
        <w:rPr>
          <w:rFonts w:ascii="Times New Roman" w:hAnsi="Times New Roman"/>
          <w:sz w:val="24"/>
          <w:szCs w:val="24"/>
        </w:rPr>
        <w:t>О(</w:t>
      </w:r>
      <w:proofErr w:type="gramEnd"/>
      <w:r w:rsidRPr="00DC6B92">
        <w:rPr>
          <w:rFonts w:ascii="Times New Roman" w:hAnsi="Times New Roman"/>
          <w:sz w:val="24"/>
          <w:szCs w:val="24"/>
        </w:rPr>
        <w:t>список класса в алфавитном порядке)</w:t>
      </w: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lastRenderedPageBreak/>
        <w:t xml:space="preserve">Направления внеурочной деятельности </w:t>
      </w: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t xml:space="preserve">Дата (начало учебной </w:t>
      </w:r>
      <w:proofErr w:type="gramStart"/>
      <w:r w:rsidRPr="00DC6B92">
        <w:rPr>
          <w:rFonts w:ascii="Times New Roman" w:hAnsi="Times New Roman"/>
          <w:sz w:val="24"/>
          <w:szCs w:val="24"/>
        </w:rPr>
        <w:t>недели-конец</w:t>
      </w:r>
      <w:proofErr w:type="gramEnd"/>
      <w:r w:rsidRPr="00DC6B92">
        <w:rPr>
          <w:rFonts w:ascii="Times New Roman" w:hAnsi="Times New Roman"/>
          <w:sz w:val="24"/>
          <w:szCs w:val="24"/>
        </w:rPr>
        <w:t xml:space="preserve"> учебной недели) пример: 5.09.2016-9.09.2016г.</w:t>
      </w: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DC6B92">
        <w:rPr>
          <w:rFonts w:ascii="Times New Roman" w:hAnsi="Times New Roman"/>
          <w:sz w:val="24"/>
          <w:szCs w:val="24"/>
        </w:rPr>
        <w:t xml:space="preserve">Мониторинг посещения и участия уч-ся </w:t>
      </w:r>
      <w:r>
        <w:rPr>
          <w:rFonts w:ascii="Times New Roman" w:hAnsi="Times New Roman"/>
          <w:sz w:val="24"/>
          <w:szCs w:val="24"/>
        </w:rPr>
        <w:t xml:space="preserve"> по различным направлениям </w:t>
      </w:r>
      <w:r w:rsidRPr="00DC6B92">
        <w:rPr>
          <w:rFonts w:ascii="Times New Roman" w:hAnsi="Times New Roman"/>
          <w:sz w:val="24"/>
          <w:szCs w:val="24"/>
        </w:rPr>
        <w:t xml:space="preserve">отмечается + или </w:t>
      </w:r>
      <w:r w:rsidRPr="00DC6B92">
        <w:rPr>
          <w:rFonts w:ascii="Times New Roman" w:hAnsi="Times New Roman"/>
          <w:sz w:val="24"/>
          <w:szCs w:val="24"/>
          <w:lang w:val="en-US"/>
        </w:rPr>
        <w:t>v</w:t>
      </w:r>
      <w:r w:rsidRPr="00DC6B92">
        <w:rPr>
          <w:rFonts w:ascii="Times New Roman" w:hAnsi="Times New Roman"/>
          <w:sz w:val="24"/>
          <w:szCs w:val="24"/>
        </w:rPr>
        <w:t>.</w:t>
      </w:r>
    </w:p>
    <w:p w:rsidR="00BA67DD" w:rsidRPr="00DC6B92" w:rsidRDefault="00BA67DD" w:rsidP="00BA67D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B1437" w:rsidRDefault="00DB1437"/>
    <w:sectPr w:rsidR="00DB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3A5346D"/>
    <w:multiLevelType w:val="hybridMultilevel"/>
    <w:tmpl w:val="CD94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73342"/>
    <w:multiLevelType w:val="hybridMultilevel"/>
    <w:tmpl w:val="3CF8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50435"/>
    <w:multiLevelType w:val="hybridMultilevel"/>
    <w:tmpl w:val="051C82C4"/>
    <w:lvl w:ilvl="0" w:tplc="C298D056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8E43FE"/>
    <w:multiLevelType w:val="hybridMultilevel"/>
    <w:tmpl w:val="A5B8F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721332"/>
    <w:multiLevelType w:val="hybridMultilevel"/>
    <w:tmpl w:val="4F1EC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0B5316"/>
    <w:multiLevelType w:val="hybridMultilevel"/>
    <w:tmpl w:val="6B8427F2"/>
    <w:lvl w:ilvl="0" w:tplc="041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37"/>
    <w:rsid w:val="002F1421"/>
    <w:rsid w:val="0044693E"/>
    <w:rsid w:val="004E565A"/>
    <w:rsid w:val="00552D37"/>
    <w:rsid w:val="00BA67DD"/>
    <w:rsid w:val="00CD152E"/>
    <w:rsid w:val="00D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9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2017-03-06T08:11:00Z</dcterms:created>
  <dcterms:modified xsi:type="dcterms:W3CDTF">2017-03-09T07:37:00Z</dcterms:modified>
</cp:coreProperties>
</file>